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77" w:rsidRDefault="00782477" w:rsidP="00CB10A7">
      <w:pPr>
        <w:rPr>
          <w:rFonts w:ascii="Calibri" w:hAnsi="Calibri"/>
          <w:sz w:val="24"/>
        </w:rPr>
      </w:pPr>
    </w:p>
    <w:p w:rsidR="009D67D6" w:rsidRDefault="009D67D6" w:rsidP="00CB10A7">
      <w:pPr>
        <w:rPr>
          <w:rFonts w:ascii="Calibri" w:hAnsi="Calibri"/>
          <w:sz w:val="24"/>
        </w:rPr>
      </w:pPr>
    </w:p>
    <w:p w:rsidR="009D67D6" w:rsidRPr="007A3844" w:rsidRDefault="009D67D6" w:rsidP="009D67D6">
      <w:pPr>
        <w:jc w:val="right"/>
        <w:rPr>
          <w:b/>
          <w:sz w:val="24"/>
          <w:szCs w:val="24"/>
        </w:rPr>
      </w:pPr>
      <w:r w:rsidRPr="007A3844">
        <w:rPr>
          <w:b/>
          <w:sz w:val="24"/>
          <w:szCs w:val="24"/>
        </w:rPr>
        <w:t xml:space="preserve">                       APSTIPRINU</w:t>
      </w:r>
    </w:p>
    <w:p w:rsidR="009D67D6" w:rsidRPr="007A3844" w:rsidRDefault="009D67D6" w:rsidP="009D67D6">
      <w:pPr>
        <w:jc w:val="right"/>
        <w:rPr>
          <w:sz w:val="24"/>
          <w:szCs w:val="24"/>
        </w:rPr>
      </w:pPr>
      <w:r w:rsidRPr="007A3844">
        <w:rPr>
          <w:sz w:val="24"/>
          <w:szCs w:val="24"/>
        </w:rPr>
        <w:t xml:space="preserve">                                                                                        Līvu pirmsskolas izglītības iestādes vadītāja</w:t>
      </w:r>
    </w:p>
    <w:p w:rsidR="009D67D6" w:rsidRPr="007A3844" w:rsidRDefault="009D67D6" w:rsidP="009D67D6">
      <w:pPr>
        <w:jc w:val="right"/>
        <w:rPr>
          <w:sz w:val="24"/>
          <w:szCs w:val="24"/>
        </w:rPr>
      </w:pPr>
      <w:r w:rsidRPr="007A3844">
        <w:rPr>
          <w:sz w:val="24"/>
          <w:szCs w:val="24"/>
        </w:rPr>
        <w:t xml:space="preserve"> </w:t>
      </w:r>
    </w:p>
    <w:p w:rsidR="009D67D6" w:rsidRPr="007A3844" w:rsidRDefault="009D67D6" w:rsidP="009D67D6">
      <w:pPr>
        <w:jc w:val="right"/>
        <w:rPr>
          <w:sz w:val="24"/>
          <w:szCs w:val="24"/>
        </w:rPr>
      </w:pPr>
      <w:r w:rsidRPr="007A3844">
        <w:rPr>
          <w:sz w:val="24"/>
          <w:szCs w:val="24"/>
        </w:rPr>
        <w:t xml:space="preserve">                                                                                        _____________________________</w:t>
      </w:r>
    </w:p>
    <w:p w:rsidR="009D67D6" w:rsidRPr="007A3844" w:rsidRDefault="009D67D6" w:rsidP="009D67D6">
      <w:pPr>
        <w:jc w:val="center"/>
        <w:rPr>
          <w:sz w:val="24"/>
          <w:szCs w:val="24"/>
        </w:rPr>
      </w:pPr>
    </w:p>
    <w:p w:rsidR="009D67D6" w:rsidRPr="007A3844" w:rsidRDefault="009D67D6" w:rsidP="009D67D6">
      <w:pPr>
        <w:jc w:val="right"/>
        <w:rPr>
          <w:sz w:val="24"/>
          <w:szCs w:val="24"/>
        </w:rPr>
      </w:pPr>
      <w:r w:rsidRPr="007A3844">
        <w:rPr>
          <w:sz w:val="24"/>
          <w:szCs w:val="24"/>
        </w:rPr>
        <w:t xml:space="preserve">                                                                                        __________________</w:t>
      </w:r>
    </w:p>
    <w:p w:rsidR="009D67D6" w:rsidRPr="007A3844" w:rsidRDefault="009D67D6" w:rsidP="009D67D6">
      <w:pPr>
        <w:jc w:val="right"/>
        <w:rPr>
          <w:sz w:val="24"/>
          <w:szCs w:val="24"/>
        </w:rPr>
      </w:pPr>
    </w:p>
    <w:p w:rsidR="009D67D6" w:rsidRPr="007A3844" w:rsidRDefault="009D67D6" w:rsidP="009D67D6">
      <w:pPr>
        <w:jc w:val="right"/>
        <w:rPr>
          <w:sz w:val="24"/>
          <w:szCs w:val="24"/>
        </w:rPr>
      </w:pPr>
    </w:p>
    <w:p w:rsidR="009D67D6" w:rsidRPr="007A3844" w:rsidRDefault="009D67D6" w:rsidP="009D67D6">
      <w:pPr>
        <w:jc w:val="right"/>
        <w:rPr>
          <w:sz w:val="24"/>
          <w:szCs w:val="24"/>
        </w:rPr>
      </w:pPr>
    </w:p>
    <w:p w:rsidR="0098600B" w:rsidRPr="004A7009" w:rsidRDefault="0098600B" w:rsidP="0098600B">
      <w:pPr>
        <w:jc w:val="both"/>
        <w:rPr>
          <w:rFonts w:asciiTheme="minorHAnsi" w:hAnsiTheme="minorHAnsi"/>
          <w:sz w:val="24"/>
          <w:szCs w:val="24"/>
        </w:rPr>
      </w:pPr>
      <w:r w:rsidRPr="004A7009">
        <w:rPr>
          <w:rFonts w:asciiTheme="minorHAnsi" w:hAnsiTheme="minorHAnsi"/>
          <w:sz w:val="24"/>
          <w:szCs w:val="24"/>
        </w:rPr>
        <w:tab/>
      </w:r>
      <w:r w:rsidRPr="004A7009">
        <w:rPr>
          <w:rFonts w:asciiTheme="minorHAnsi" w:hAnsiTheme="minorHAnsi"/>
          <w:sz w:val="24"/>
          <w:szCs w:val="24"/>
        </w:rPr>
        <w:tab/>
      </w:r>
      <w:r w:rsidRPr="004A7009">
        <w:rPr>
          <w:rFonts w:asciiTheme="minorHAnsi" w:hAnsiTheme="minorHAnsi"/>
          <w:sz w:val="24"/>
          <w:szCs w:val="24"/>
        </w:rPr>
        <w:tab/>
      </w:r>
      <w:r w:rsidRPr="004A7009">
        <w:rPr>
          <w:rFonts w:asciiTheme="minorHAnsi" w:hAnsiTheme="minorHAnsi"/>
          <w:sz w:val="24"/>
          <w:szCs w:val="24"/>
        </w:rPr>
        <w:tab/>
      </w:r>
      <w:r w:rsidRPr="004A7009">
        <w:rPr>
          <w:rFonts w:asciiTheme="minorHAnsi" w:hAnsiTheme="minorHAnsi"/>
          <w:sz w:val="24"/>
          <w:szCs w:val="24"/>
        </w:rPr>
        <w:tab/>
      </w:r>
      <w:r w:rsidRPr="004A7009">
        <w:rPr>
          <w:rFonts w:asciiTheme="minorHAnsi" w:hAnsiTheme="minorHAnsi"/>
          <w:sz w:val="24"/>
          <w:szCs w:val="24"/>
        </w:rPr>
        <w:tab/>
      </w:r>
    </w:p>
    <w:p w:rsidR="0098600B" w:rsidRPr="004A7009" w:rsidRDefault="0098600B" w:rsidP="0098600B">
      <w:pPr>
        <w:jc w:val="both"/>
        <w:rPr>
          <w:rFonts w:asciiTheme="minorHAnsi" w:hAnsiTheme="minorHAnsi"/>
          <w:sz w:val="24"/>
          <w:szCs w:val="24"/>
        </w:rPr>
      </w:pPr>
    </w:p>
    <w:p w:rsidR="0098600B" w:rsidRDefault="0098600B" w:rsidP="0098600B">
      <w:pPr>
        <w:jc w:val="center"/>
        <w:rPr>
          <w:rFonts w:asciiTheme="minorHAnsi" w:hAnsiTheme="minorHAnsi"/>
          <w:b/>
          <w:sz w:val="24"/>
          <w:szCs w:val="24"/>
        </w:rPr>
      </w:pPr>
      <w:r>
        <w:rPr>
          <w:rFonts w:asciiTheme="minorHAnsi" w:hAnsiTheme="minorHAnsi"/>
          <w:b/>
          <w:sz w:val="24"/>
          <w:szCs w:val="24"/>
        </w:rPr>
        <w:t xml:space="preserve">LĪVU PIRMSSKOLAS IZGLĪTĪBAS IESTĀDES DARBINIEKU PERSONISKĀ IEGULDĪJUMA UN </w:t>
      </w:r>
    </w:p>
    <w:p w:rsidR="0098600B" w:rsidRDefault="0098600B" w:rsidP="0098600B">
      <w:pPr>
        <w:jc w:val="center"/>
        <w:rPr>
          <w:rFonts w:asciiTheme="minorHAnsi" w:hAnsiTheme="minorHAnsi"/>
          <w:b/>
          <w:sz w:val="24"/>
          <w:szCs w:val="24"/>
        </w:rPr>
      </w:pPr>
      <w:r>
        <w:rPr>
          <w:rFonts w:asciiTheme="minorHAnsi" w:hAnsiTheme="minorHAnsi"/>
          <w:b/>
          <w:sz w:val="24"/>
          <w:szCs w:val="24"/>
        </w:rPr>
        <w:t>DARBA IZPILDES NOVĒRTĒŠANAS</w:t>
      </w:r>
    </w:p>
    <w:p w:rsidR="0098600B" w:rsidRPr="004A7009" w:rsidRDefault="0098600B" w:rsidP="0098600B">
      <w:pPr>
        <w:jc w:val="center"/>
        <w:rPr>
          <w:rFonts w:asciiTheme="minorHAnsi" w:hAnsiTheme="minorHAnsi"/>
          <w:b/>
          <w:sz w:val="24"/>
          <w:szCs w:val="24"/>
        </w:rPr>
      </w:pPr>
      <w:r>
        <w:rPr>
          <w:rFonts w:asciiTheme="minorHAnsi" w:hAnsiTheme="minorHAnsi"/>
          <w:b/>
          <w:sz w:val="24"/>
          <w:szCs w:val="24"/>
        </w:rPr>
        <w:t>KĀRTĪBA</w:t>
      </w:r>
    </w:p>
    <w:p w:rsidR="0098600B" w:rsidRPr="004A7009" w:rsidRDefault="0098600B" w:rsidP="0098600B">
      <w:pPr>
        <w:pStyle w:val="Heading2"/>
        <w:jc w:val="both"/>
        <w:rPr>
          <w:rFonts w:asciiTheme="minorHAnsi" w:hAnsiTheme="minorHAnsi"/>
          <w:b w:val="0"/>
        </w:rPr>
      </w:pPr>
    </w:p>
    <w:p w:rsidR="0098600B" w:rsidRPr="004A7009" w:rsidRDefault="0098600B" w:rsidP="0098600B">
      <w:pPr>
        <w:pStyle w:val="Heading2"/>
        <w:jc w:val="right"/>
        <w:rPr>
          <w:rFonts w:asciiTheme="minorHAnsi" w:hAnsiTheme="minorHAnsi"/>
          <w:color w:val="000000"/>
        </w:rPr>
      </w:pPr>
    </w:p>
    <w:p w:rsidR="0098600B" w:rsidRPr="004A7009" w:rsidRDefault="0098600B" w:rsidP="0098600B">
      <w:pPr>
        <w:pStyle w:val="Heading2"/>
        <w:numPr>
          <w:ilvl w:val="0"/>
          <w:numId w:val="1"/>
        </w:numPr>
        <w:rPr>
          <w:rFonts w:asciiTheme="minorHAnsi" w:hAnsiTheme="minorHAnsi"/>
          <w:color w:val="000000"/>
        </w:rPr>
      </w:pPr>
      <w:r w:rsidRPr="004A7009">
        <w:rPr>
          <w:rFonts w:asciiTheme="minorHAnsi" w:hAnsiTheme="minorHAnsi"/>
          <w:color w:val="000000"/>
        </w:rPr>
        <w:t>Vispārīgie noteikumi</w:t>
      </w:r>
    </w:p>
    <w:p w:rsidR="0098600B" w:rsidRPr="004A7009" w:rsidRDefault="0098600B" w:rsidP="0098600B">
      <w:pPr>
        <w:rPr>
          <w:rFonts w:asciiTheme="minorHAnsi" w:hAnsiTheme="minorHAnsi"/>
          <w:sz w:val="24"/>
          <w:szCs w:val="24"/>
        </w:rPr>
      </w:pPr>
    </w:p>
    <w:p w:rsidR="005651AE" w:rsidRDefault="0098600B" w:rsidP="0098600B">
      <w:pPr>
        <w:jc w:val="both"/>
        <w:rPr>
          <w:rFonts w:asciiTheme="minorHAnsi" w:hAnsiTheme="minorHAnsi"/>
          <w:sz w:val="24"/>
          <w:szCs w:val="24"/>
        </w:rPr>
      </w:pPr>
      <w:r w:rsidRPr="004A7009">
        <w:rPr>
          <w:rFonts w:asciiTheme="minorHAnsi" w:hAnsiTheme="minorHAnsi"/>
          <w:sz w:val="24"/>
          <w:szCs w:val="24"/>
        </w:rPr>
        <w:t xml:space="preserve">1.  </w:t>
      </w:r>
      <w:r>
        <w:rPr>
          <w:rFonts w:asciiTheme="minorHAnsi" w:hAnsiTheme="minorHAnsi"/>
          <w:sz w:val="24"/>
          <w:szCs w:val="24"/>
        </w:rPr>
        <w:t>Darbinieku</w:t>
      </w:r>
      <w:r w:rsidRPr="004A7009">
        <w:rPr>
          <w:rFonts w:asciiTheme="minorHAnsi" w:hAnsiTheme="minorHAnsi"/>
          <w:sz w:val="24"/>
          <w:szCs w:val="24"/>
        </w:rPr>
        <w:t xml:space="preserve"> </w:t>
      </w:r>
      <w:r>
        <w:rPr>
          <w:rFonts w:asciiTheme="minorHAnsi" w:hAnsiTheme="minorHAnsi"/>
          <w:sz w:val="24"/>
          <w:szCs w:val="24"/>
        </w:rPr>
        <w:t>personiskā ieguldījuma un darba izpildes novērtēšanas kārtība</w:t>
      </w:r>
      <w:r w:rsidRPr="004A7009">
        <w:rPr>
          <w:rFonts w:asciiTheme="minorHAnsi" w:hAnsiTheme="minorHAnsi"/>
          <w:sz w:val="24"/>
          <w:szCs w:val="24"/>
        </w:rPr>
        <w:t xml:space="preserve"> nosaka </w:t>
      </w:r>
      <w:r>
        <w:rPr>
          <w:rFonts w:asciiTheme="minorHAnsi" w:hAnsiTheme="minorHAnsi"/>
          <w:sz w:val="24"/>
          <w:szCs w:val="24"/>
        </w:rPr>
        <w:t>darbinieku</w:t>
      </w:r>
      <w:r w:rsidRPr="004A7009">
        <w:rPr>
          <w:rFonts w:asciiTheme="minorHAnsi" w:hAnsiTheme="minorHAnsi"/>
          <w:sz w:val="24"/>
          <w:szCs w:val="24"/>
        </w:rPr>
        <w:t xml:space="preserve"> profesionālās darbības kvalitātes novērtēšanas (turpmāk -  novērtēšana) kritērijus, </w:t>
      </w:r>
      <w:r>
        <w:rPr>
          <w:rFonts w:asciiTheme="minorHAnsi" w:hAnsiTheme="minorHAnsi"/>
          <w:sz w:val="24"/>
          <w:szCs w:val="24"/>
        </w:rPr>
        <w:t xml:space="preserve">darbinieka </w:t>
      </w:r>
      <w:r w:rsidRPr="004A7009">
        <w:rPr>
          <w:rFonts w:asciiTheme="minorHAnsi" w:hAnsiTheme="minorHAnsi"/>
          <w:sz w:val="24"/>
          <w:szCs w:val="24"/>
        </w:rPr>
        <w:t xml:space="preserve">pašvērtējumu, novērtēšanas komisijas izveidošanu un tās funkcijas, </w:t>
      </w:r>
    </w:p>
    <w:p w:rsidR="005651AE" w:rsidRPr="005651AE" w:rsidRDefault="0098600B" w:rsidP="0098600B">
      <w:pPr>
        <w:jc w:val="both"/>
        <w:rPr>
          <w:rFonts w:asciiTheme="minorHAnsi" w:hAnsiTheme="minorHAnsi"/>
          <w:sz w:val="24"/>
          <w:szCs w:val="24"/>
        </w:rPr>
      </w:pPr>
      <w:r w:rsidRPr="005651AE">
        <w:rPr>
          <w:rFonts w:asciiTheme="minorHAnsi" w:hAnsiTheme="minorHAnsi"/>
          <w:sz w:val="24"/>
          <w:szCs w:val="24"/>
        </w:rPr>
        <w:t xml:space="preserve">2. Novērtēšanas dokumentācija glabājas izglītības iestādē tās lietvedībā noteiktajā kārtībā </w:t>
      </w:r>
    </w:p>
    <w:p w:rsidR="0016468C" w:rsidRPr="005651AE" w:rsidRDefault="0016468C" w:rsidP="0098600B">
      <w:pPr>
        <w:jc w:val="both"/>
        <w:rPr>
          <w:rFonts w:asciiTheme="minorHAnsi" w:hAnsiTheme="minorHAnsi"/>
          <w:sz w:val="24"/>
          <w:szCs w:val="24"/>
        </w:rPr>
      </w:pPr>
      <w:r>
        <w:rPr>
          <w:rFonts w:asciiTheme="minorHAnsi" w:hAnsiTheme="minorHAnsi"/>
          <w:sz w:val="24"/>
          <w:szCs w:val="24"/>
        </w:rPr>
        <w:t>3. Novērtēšanas mērķis ir motivēt izglītības iestādes darbiniekus izvirzīto mērķu sasniegšanai, uzlabojot un pilnveidojot bērnu mācīšanos un izaugsmi, veicināt darbinieka pašizaugsmi, efektivitāti un vispārējo sniegumu.</w:t>
      </w:r>
    </w:p>
    <w:p w:rsidR="0098600B" w:rsidRPr="005651AE" w:rsidRDefault="0098600B" w:rsidP="0098600B">
      <w:pPr>
        <w:ind w:left="1440" w:firstLine="720"/>
        <w:jc w:val="both"/>
        <w:rPr>
          <w:rFonts w:asciiTheme="minorHAnsi" w:hAnsiTheme="minorHAnsi"/>
          <w:b/>
          <w:sz w:val="24"/>
          <w:szCs w:val="24"/>
        </w:rPr>
      </w:pPr>
    </w:p>
    <w:p w:rsidR="0098600B" w:rsidRPr="005651AE" w:rsidRDefault="0098600B" w:rsidP="0098600B">
      <w:pPr>
        <w:jc w:val="both"/>
        <w:rPr>
          <w:rFonts w:asciiTheme="minorHAnsi" w:hAnsiTheme="minorHAnsi"/>
          <w:b/>
          <w:sz w:val="24"/>
          <w:szCs w:val="24"/>
        </w:rPr>
      </w:pPr>
    </w:p>
    <w:p w:rsidR="0098600B" w:rsidRPr="005651AE" w:rsidRDefault="0098600B" w:rsidP="0098600B">
      <w:pPr>
        <w:jc w:val="center"/>
        <w:rPr>
          <w:rFonts w:asciiTheme="minorHAnsi" w:hAnsiTheme="minorHAnsi"/>
          <w:b/>
          <w:sz w:val="24"/>
          <w:szCs w:val="24"/>
        </w:rPr>
      </w:pPr>
      <w:r w:rsidRPr="005651AE">
        <w:rPr>
          <w:rFonts w:asciiTheme="minorHAnsi" w:hAnsiTheme="minorHAnsi"/>
          <w:b/>
          <w:sz w:val="24"/>
          <w:szCs w:val="24"/>
        </w:rPr>
        <w:t>II. Novērtēšanas process un novērtēšanas rezultāts</w:t>
      </w:r>
    </w:p>
    <w:p w:rsidR="0098600B" w:rsidRPr="005651AE" w:rsidRDefault="0098600B" w:rsidP="0098600B">
      <w:pPr>
        <w:jc w:val="center"/>
        <w:rPr>
          <w:rFonts w:asciiTheme="minorHAnsi" w:hAnsiTheme="minorHAnsi"/>
          <w:b/>
          <w:sz w:val="24"/>
          <w:szCs w:val="24"/>
        </w:rPr>
      </w:pPr>
    </w:p>
    <w:p w:rsidR="0098600B" w:rsidRPr="005651AE" w:rsidRDefault="00A01D54" w:rsidP="0098600B">
      <w:pPr>
        <w:jc w:val="both"/>
        <w:rPr>
          <w:rFonts w:asciiTheme="minorHAnsi" w:hAnsiTheme="minorHAnsi"/>
          <w:b/>
          <w:sz w:val="24"/>
          <w:szCs w:val="24"/>
        </w:rPr>
      </w:pPr>
      <w:r>
        <w:rPr>
          <w:rFonts w:asciiTheme="minorHAnsi" w:hAnsiTheme="minorHAnsi"/>
          <w:sz w:val="24"/>
          <w:szCs w:val="24"/>
        </w:rPr>
        <w:t>4</w:t>
      </w:r>
      <w:r w:rsidR="0098600B" w:rsidRPr="005651AE">
        <w:rPr>
          <w:rFonts w:asciiTheme="minorHAnsi" w:hAnsiTheme="minorHAnsi"/>
          <w:sz w:val="24"/>
          <w:szCs w:val="24"/>
        </w:rPr>
        <w:t xml:space="preserve">. Rezultātu apkopošanas un lēmuma pieņemšanas posms ilgst  kalendārā gada ietvaros. </w:t>
      </w:r>
    </w:p>
    <w:p w:rsidR="0098600B" w:rsidRPr="005651AE" w:rsidRDefault="00A01D54" w:rsidP="0098600B">
      <w:pPr>
        <w:jc w:val="both"/>
        <w:rPr>
          <w:rFonts w:asciiTheme="minorHAnsi" w:hAnsiTheme="minorHAnsi"/>
          <w:sz w:val="24"/>
          <w:szCs w:val="24"/>
        </w:rPr>
      </w:pPr>
      <w:r>
        <w:rPr>
          <w:rFonts w:asciiTheme="minorHAnsi" w:hAnsiTheme="minorHAnsi"/>
          <w:sz w:val="24"/>
          <w:szCs w:val="24"/>
        </w:rPr>
        <w:t>5</w:t>
      </w:r>
      <w:r w:rsidR="007B6F40" w:rsidRPr="005651AE">
        <w:rPr>
          <w:rFonts w:asciiTheme="minorHAnsi" w:hAnsiTheme="minorHAnsi"/>
          <w:sz w:val="24"/>
          <w:szCs w:val="24"/>
        </w:rPr>
        <w:t>.</w:t>
      </w:r>
      <w:r w:rsidR="0098600B" w:rsidRPr="005651AE">
        <w:rPr>
          <w:rFonts w:asciiTheme="minorHAnsi" w:hAnsiTheme="minorHAnsi"/>
          <w:sz w:val="24"/>
          <w:szCs w:val="24"/>
        </w:rPr>
        <w:t xml:space="preserve"> Novērtēšanas rezultātu, kas atbilstoši vērtēšanas kritērijiem izteikts punktos, veido vērtējuma punktos kopsumma.</w:t>
      </w:r>
    </w:p>
    <w:p w:rsidR="0098600B" w:rsidRDefault="00A01D54" w:rsidP="007B6F40">
      <w:pPr>
        <w:jc w:val="both"/>
        <w:rPr>
          <w:rFonts w:asciiTheme="minorHAnsi" w:hAnsiTheme="minorHAnsi"/>
          <w:sz w:val="24"/>
          <w:szCs w:val="24"/>
        </w:rPr>
      </w:pPr>
      <w:r>
        <w:rPr>
          <w:rFonts w:asciiTheme="minorHAnsi" w:hAnsiTheme="minorHAnsi"/>
          <w:sz w:val="24"/>
          <w:szCs w:val="24"/>
        </w:rPr>
        <w:t>6</w:t>
      </w:r>
      <w:r w:rsidR="0098600B" w:rsidRPr="004A7009">
        <w:rPr>
          <w:rFonts w:asciiTheme="minorHAnsi" w:hAnsiTheme="minorHAnsi"/>
          <w:sz w:val="24"/>
          <w:szCs w:val="24"/>
        </w:rPr>
        <w:t xml:space="preserve">. Novērtēšanas komisija veic katra  </w:t>
      </w:r>
      <w:r w:rsidR="007B6F40">
        <w:rPr>
          <w:rFonts w:asciiTheme="minorHAnsi" w:hAnsiTheme="minorHAnsi"/>
          <w:sz w:val="24"/>
          <w:szCs w:val="24"/>
        </w:rPr>
        <w:t>darbinieka</w:t>
      </w:r>
      <w:r w:rsidR="0098600B" w:rsidRPr="004A7009">
        <w:rPr>
          <w:rFonts w:asciiTheme="minorHAnsi" w:hAnsiTheme="minorHAnsi"/>
          <w:sz w:val="24"/>
          <w:szCs w:val="24"/>
        </w:rPr>
        <w:t xml:space="preserve"> novērtējuma apkopojumu</w:t>
      </w:r>
      <w:r w:rsidR="0016468C">
        <w:rPr>
          <w:rFonts w:asciiTheme="minorHAnsi" w:hAnsiTheme="minorHAnsi"/>
          <w:sz w:val="24"/>
          <w:szCs w:val="24"/>
        </w:rPr>
        <w:t>,</w:t>
      </w:r>
      <w:r w:rsidR="0098600B" w:rsidRPr="004A7009">
        <w:rPr>
          <w:rFonts w:asciiTheme="minorHAnsi" w:hAnsiTheme="minorHAnsi"/>
          <w:sz w:val="24"/>
          <w:szCs w:val="24"/>
        </w:rPr>
        <w:t xml:space="preserve"> atbilstoši vērtēšanas kritērijiem </w:t>
      </w:r>
      <w:r w:rsidR="007B6F40">
        <w:rPr>
          <w:rFonts w:asciiTheme="minorHAnsi" w:hAnsiTheme="minorHAnsi"/>
          <w:sz w:val="24"/>
          <w:szCs w:val="24"/>
        </w:rPr>
        <w:t>.</w:t>
      </w:r>
    </w:p>
    <w:p w:rsidR="0016468C" w:rsidRDefault="00A01D54" w:rsidP="007B6F40">
      <w:pPr>
        <w:jc w:val="both"/>
        <w:rPr>
          <w:rFonts w:asciiTheme="minorHAnsi" w:hAnsiTheme="minorHAnsi"/>
          <w:sz w:val="24"/>
          <w:szCs w:val="24"/>
        </w:rPr>
      </w:pPr>
      <w:r>
        <w:rPr>
          <w:rFonts w:asciiTheme="minorHAnsi" w:hAnsiTheme="minorHAnsi"/>
          <w:sz w:val="24"/>
          <w:szCs w:val="24"/>
        </w:rPr>
        <w:t>7</w:t>
      </w:r>
      <w:r w:rsidR="0016468C">
        <w:rPr>
          <w:rFonts w:asciiTheme="minorHAnsi" w:hAnsiTheme="minorHAnsi"/>
          <w:sz w:val="24"/>
          <w:szCs w:val="24"/>
        </w:rPr>
        <w:t>.  Novērtēšanas komisija vērtēšanu veic tikai tad, ja darbinieks iesniedzis</w:t>
      </w:r>
      <w:r w:rsidR="009573E8">
        <w:rPr>
          <w:rFonts w:asciiTheme="minorHAnsi" w:hAnsiTheme="minorHAnsi"/>
          <w:sz w:val="24"/>
          <w:szCs w:val="24"/>
        </w:rPr>
        <w:t>,</w:t>
      </w:r>
      <w:r w:rsidR="0016468C">
        <w:rPr>
          <w:rFonts w:asciiTheme="minorHAnsi" w:hAnsiTheme="minorHAnsi"/>
          <w:sz w:val="24"/>
          <w:szCs w:val="24"/>
        </w:rPr>
        <w:t xml:space="preserve"> izmantojot šīs kārtības 1.pielikumā minētos kritērijus un  aizpildījis pašvērtējumu.</w:t>
      </w:r>
    </w:p>
    <w:p w:rsidR="0016468C" w:rsidRPr="004A7009" w:rsidRDefault="0016468C" w:rsidP="007B6F40">
      <w:pPr>
        <w:jc w:val="both"/>
        <w:rPr>
          <w:rFonts w:asciiTheme="minorHAnsi" w:hAnsiTheme="minorHAnsi"/>
          <w:sz w:val="24"/>
          <w:szCs w:val="24"/>
        </w:rPr>
      </w:pPr>
    </w:p>
    <w:p w:rsidR="009573E8" w:rsidRDefault="009573E8" w:rsidP="0098600B">
      <w:pPr>
        <w:jc w:val="center"/>
        <w:rPr>
          <w:rFonts w:asciiTheme="minorHAnsi" w:hAnsiTheme="minorHAnsi"/>
          <w:b/>
          <w:color w:val="414142"/>
          <w:sz w:val="24"/>
          <w:szCs w:val="24"/>
        </w:rPr>
      </w:pPr>
    </w:p>
    <w:p w:rsidR="009573E8" w:rsidRDefault="009573E8" w:rsidP="0098600B">
      <w:pPr>
        <w:jc w:val="center"/>
        <w:rPr>
          <w:rFonts w:asciiTheme="minorHAnsi" w:hAnsiTheme="minorHAnsi"/>
          <w:b/>
          <w:color w:val="414142"/>
          <w:sz w:val="24"/>
          <w:szCs w:val="24"/>
        </w:rPr>
      </w:pPr>
    </w:p>
    <w:p w:rsidR="009573E8" w:rsidRDefault="009573E8" w:rsidP="0098600B">
      <w:pPr>
        <w:jc w:val="center"/>
        <w:rPr>
          <w:rFonts w:asciiTheme="minorHAnsi" w:hAnsiTheme="minorHAnsi"/>
          <w:b/>
          <w:color w:val="414142"/>
          <w:sz w:val="24"/>
          <w:szCs w:val="24"/>
        </w:rPr>
      </w:pPr>
    </w:p>
    <w:p w:rsidR="0098600B" w:rsidRPr="004A7009" w:rsidRDefault="0098600B" w:rsidP="0098600B">
      <w:pPr>
        <w:jc w:val="center"/>
        <w:rPr>
          <w:rFonts w:asciiTheme="minorHAnsi" w:hAnsiTheme="minorHAnsi"/>
          <w:b/>
          <w:vanish/>
          <w:color w:val="414142"/>
          <w:sz w:val="24"/>
          <w:szCs w:val="24"/>
        </w:rPr>
      </w:pPr>
      <w:r w:rsidRPr="004A7009">
        <w:rPr>
          <w:rFonts w:asciiTheme="minorHAnsi" w:hAnsiTheme="minorHAnsi"/>
          <w:b/>
          <w:color w:val="414142"/>
          <w:sz w:val="24"/>
          <w:szCs w:val="24"/>
        </w:rPr>
        <w:lastRenderedPageBreak/>
        <w:t>IV. N</w:t>
      </w:r>
      <w:r w:rsidRPr="004A7009">
        <w:rPr>
          <w:rFonts w:asciiTheme="minorHAnsi" w:hAnsiTheme="minorHAnsi"/>
          <w:b/>
          <w:vanish/>
          <w:color w:val="414142"/>
          <w:sz w:val="24"/>
          <w:szCs w:val="24"/>
        </w:rPr>
        <w:t>17</w:t>
      </w:r>
    </w:p>
    <w:p w:rsidR="0098600B" w:rsidRPr="004A7009" w:rsidRDefault="0098600B" w:rsidP="0098600B">
      <w:pPr>
        <w:jc w:val="center"/>
        <w:rPr>
          <w:rFonts w:asciiTheme="minorHAnsi" w:hAnsiTheme="minorHAnsi"/>
          <w:b/>
          <w:vanish/>
          <w:color w:val="414142"/>
          <w:sz w:val="24"/>
          <w:szCs w:val="24"/>
        </w:rPr>
      </w:pPr>
    </w:p>
    <w:p w:rsidR="0098600B" w:rsidRPr="004A7009" w:rsidRDefault="0098600B" w:rsidP="0098600B">
      <w:pPr>
        <w:jc w:val="center"/>
        <w:rPr>
          <w:rFonts w:asciiTheme="minorHAnsi" w:hAnsiTheme="minorHAnsi"/>
          <w:b/>
          <w:vanish/>
          <w:color w:val="414142"/>
          <w:sz w:val="24"/>
          <w:szCs w:val="24"/>
        </w:rPr>
      </w:pPr>
    </w:p>
    <w:p w:rsidR="0098600B" w:rsidRPr="004A7009" w:rsidRDefault="0098600B" w:rsidP="0098600B">
      <w:pPr>
        <w:jc w:val="center"/>
        <w:rPr>
          <w:rFonts w:asciiTheme="minorHAnsi" w:hAnsiTheme="minorHAnsi"/>
          <w:b/>
          <w:vanish/>
          <w:color w:val="414142"/>
          <w:sz w:val="24"/>
          <w:szCs w:val="24"/>
        </w:rPr>
      </w:pPr>
    </w:p>
    <w:p w:rsidR="0098600B" w:rsidRPr="004A7009" w:rsidRDefault="0098600B" w:rsidP="0098600B">
      <w:pPr>
        <w:jc w:val="center"/>
        <w:rPr>
          <w:rFonts w:asciiTheme="minorHAnsi" w:hAnsiTheme="minorHAnsi"/>
          <w:b/>
          <w:sz w:val="24"/>
          <w:szCs w:val="24"/>
        </w:rPr>
      </w:pPr>
      <w:bookmarkStart w:id="0" w:name="p-633541"/>
      <w:bookmarkStart w:id="1" w:name="p17"/>
      <w:bookmarkEnd w:id="0"/>
      <w:bookmarkEnd w:id="1"/>
      <w:r w:rsidRPr="004A7009">
        <w:rPr>
          <w:rFonts w:asciiTheme="minorHAnsi" w:hAnsiTheme="minorHAnsi"/>
          <w:b/>
          <w:sz w:val="24"/>
          <w:szCs w:val="24"/>
        </w:rPr>
        <w:t>ovērtēšanas komisijas izveidošana un tās funkcijas</w:t>
      </w:r>
    </w:p>
    <w:p w:rsidR="0098600B" w:rsidRPr="004A7009" w:rsidRDefault="0098600B" w:rsidP="0098600B">
      <w:pPr>
        <w:jc w:val="center"/>
        <w:rPr>
          <w:rFonts w:asciiTheme="minorHAnsi" w:hAnsiTheme="minorHAnsi"/>
          <w:b/>
          <w:sz w:val="24"/>
          <w:szCs w:val="24"/>
        </w:rPr>
      </w:pPr>
    </w:p>
    <w:p w:rsidR="0098600B" w:rsidRPr="004A7009" w:rsidRDefault="00A01D54" w:rsidP="0098600B">
      <w:pPr>
        <w:pStyle w:val="tv2132"/>
        <w:spacing w:line="240" w:lineRule="auto"/>
        <w:ind w:firstLine="0"/>
        <w:jc w:val="both"/>
        <w:rPr>
          <w:rFonts w:asciiTheme="minorHAnsi" w:hAnsiTheme="minorHAnsi"/>
          <w:color w:val="auto"/>
          <w:sz w:val="24"/>
          <w:szCs w:val="24"/>
        </w:rPr>
      </w:pPr>
      <w:r>
        <w:rPr>
          <w:rFonts w:asciiTheme="minorHAnsi" w:hAnsiTheme="minorHAnsi"/>
          <w:color w:val="auto"/>
          <w:sz w:val="24"/>
          <w:szCs w:val="24"/>
        </w:rPr>
        <w:t>8</w:t>
      </w:r>
      <w:r w:rsidR="0098600B" w:rsidRPr="004A7009">
        <w:rPr>
          <w:rFonts w:asciiTheme="minorHAnsi" w:hAnsiTheme="minorHAnsi"/>
          <w:color w:val="auto"/>
          <w:sz w:val="24"/>
          <w:szCs w:val="24"/>
        </w:rPr>
        <w:t xml:space="preserve">. Izglītības iestādes vadītājs izveido un ar rīkojumu apstiprina novērtēšanas komisiju (turpmāk – komisija) vismaz triju cilvēku sastāvā. </w:t>
      </w:r>
    </w:p>
    <w:p w:rsidR="007B6F40" w:rsidRDefault="00A01D54" w:rsidP="0098600B">
      <w:pPr>
        <w:pStyle w:val="tv2132"/>
        <w:spacing w:line="240" w:lineRule="auto"/>
        <w:ind w:firstLine="0"/>
        <w:jc w:val="both"/>
        <w:rPr>
          <w:rFonts w:asciiTheme="minorHAnsi" w:hAnsiTheme="minorHAnsi"/>
          <w:color w:val="auto"/>
          <w:sz w:val="24"/>
          <w:szCs w:val="24"/>
        </w:rPr>
      </w:pPr>
      <w:r>
        <w:rPr>
          <w:rFonts w:asciiTheme="minorHAnsi" w:hAnsiTheme="minorHAnsi"/>
          <w:color w:val="auto"/>
          <w:sz w:val="24"/>
          <w:szCs w:val="24"/>
        </w:rPr>
        <w:t>9</w:t>
      </w:r>
      <w:r w:rsidR="0098600B" w:rsidRPr="004A7009">
        <w:rPr>
          <w:rFonts w:asciiTheme="minorHAnsi" w:hAnsiTheme="minorHAnsi"/>
          <w:color w:val="auto"/>
          <w:sz w:val="24"/>
          <w:szCs w:val="24"/>
        </w:rPr>
        <w:t>. Komisijas sastāvā var iekļaut izglītī</w:t>
      </w:r>
      <w:r w:rsidR="007B6F40">
        <w:rPr>
          <w:rFonts w:asciiTheme="minorHAnsi" w:hAnsiTheme="minorHAnsi"/>
          <w:color w:val="auto"/>
          <w:sz w:val="24"/>
          <w:szCs w:val="24"/>
        </w:rPr>
        <w:t>bas iestādes vadītāja vietnieku</w:t>
      </w:r>
      <w:r w:rsidR="0098600B" w:rsidRPr="004A7009">
        <w:rPr>
          <w:rFonts w:asciiTheme="minorHAnsi" w:hAnsiTheme="minorHAnsi"/>
          <w:color w:val="auto"/>
          <w:sz w:val="24"/>
          <w:szCs w:val="24"/>
        </w:rPr>
        <w:t>, pedagogus, izglītības metodiķ</w:t>
      </w:r>
      <w:r w:rsidR="007B6F40">
        <w:rPr>
          <w:rFonts w:asciiTheme="minorHAnsi" w:hAnsiTheme="minorHAnsi"/>
          <w:color w:val="auto"/>
          <w:sz w:val="24"/>
          <w:szCs w:val="24"/>
        </w:rPr>
        <w:t>i</w:t>
      </w:r>
      <w:r w:rsidR="0098600B" w:rsidRPr="004A7009">
        <w:rPr>
          <w:rFonts w:asciiTheme="minorHAnsi" w:hAnsiTheme="minorHAnsi"/>
          <w:color w:val="auto"/>
          <w:sz w:val="24"/>
          <w:szCs w:val="24"/>
        </w:rPr>
        <w:t xml:space="preserve"> </w:t>
      </w:r>
      <w:r w:rsidR="00356D65">
        <w:rPr>
          <w:rFonts w:asciiTheme="minorHAnsi" w:hAnsiTheme="minorHAnsi"/>
          <w:color w:val="auto"/>
          <w:sz w:val="24"/>
          <w:szCs w:val="24"/>
        </w:rPr>
        <w:t xml:space="preserve">, arodkomitejas priekšsēdētāju. </w:t>
      </w:r>
    </w:p>
    <w:p w:rsidR="0098600B" w:rsidRPr="004A7009" w:rsidRDefault="00A01D54" w:rsidP="0098600B">
      <w:pPr>
        <w:pStyle w:val="tv2132"/>
        <w:spacing w:line="240" w:lineRule="auto"/>
        <w:ind w:firstLine="0"/>
        <w:jc w:val="both"/>
        <w:rPr>
          <w:rFonts w:asciiTheme="minorHAnsi" w:hAnsiTheme="minorHAnsi"/>
          <w:color w:val="auto"/>
          <w:sz w:val="24"/>
          <w:szCs w:val="24"/>
        </w:rPr>
      </w:pPr>
      <w:r>
        <w:rPr>
          <w:rFonts w:asciiTheme="minorHAnsi" w:hAnsiTheme="minorHAnsi"/>
          <w:color w:val="auto"/>
          <w:sz w:val="24"/>
          <w:szCs w:val="24"/>
        </w:rPr>
        <w:t>10</w:t>
      </w:r>
      <w:r w:rsidR="005651AE">
        <w:rPr>
          <w:rFonts w:asciiTheme="minorHAnsi" w:hAnsiTheme="minorHAnsi"/>
          <w:color w:val="auto"/>
          <w:sz w:val="24"/>
          <w:szCs w:val="24"/>
        </w:rPr>
        <w:t>.</w:t>
      </w:r>
      <w:r w:rsidR="0098600B" w:rsidRPr="004A7009">
        <w:rPr>
          <w:rFonts w:asciiTheme="minorHAnsi" w:hAnsiTheme="minorHAnsi"/>
          <w:color w:val="auto"/>
          <w:sz w:val="24"/>
          <w:szCs w:val="24"/>
        </w:rPr>
        <w:t xml:space="preserve"> Komisijas sēdes ir slēgtas. Komisija ir lemttiesīga, ja komisijas sēdē piedalās visi komisijas locekļi. Ja komisijas sēde kvoruma trūkuma dēļ nevar notikt, tad komisijas priekšsēdētājs piecu darbdienu laikā sasauc atkārtotu komisijas sēdi.</w:t>
      </w:r>
    </w:p>
    <w:p w:rsidR="0098600B" w:rsidRPr="004A7009" w:rsidRDefault="0098600B" w:rsidP="0098600B">
      <w:pPr>
        <w:jc w:val="both"/>
        <w:rPr>
          <w:rFonts w:asciiTheme="minorHAnsi" w:hAnsiTheme="minorHAnsi"/>
          <w:vanish/>
          <w:sz w:val="24"/>
          <w:szCs w:val="24"/>
        </w:rPr>
      </w:pPr>
      <w:r w:rsidRPr="004A7009">
        <w:rPr>
          <w:rFonts w:asciiTheme="minorHAnsi" w:hAnsiTheme="minorHAnsi"/>
          <w:vanish/>
          <w:sz w:val="24"/>
          <w:szCs w:val="24"/>
        </w:rPr>
        <w:t>14</w:t>
      </w:r>
    </w:p>
    <w:p w:rsidR="0098600B" w:rsidRPr="004A7009" w:rsidRDefault="00A01D54" w:rsidP="0098600B">
      <w:pPr>
        <w:pStyle w:val="tv2132"/>
        <w:spacing w:line="240" w:lineRule="auto"/>
        <w:ind w:firstLine="0"/>
        <w:jc w:val="both"/>
        <w:rPr>
          <w:rFonts w:asciiTheme="minorHAnsi" w:hAnsiTheme="minorHAnsi"/>
          <w:color w:val="auto"/>
          <w:sz w:val="24"/>
          <w:szCs w:val="24"/>
        </w:rPr>
      </w:pPr>
      <w:bookmarkStart w:id="2" w:name="p-633538"/>
      <w:bookmarkStart w:id="3" w:name="p14"/>
      <w:bookmarkEnd w:id="2"/>
      <w:bookmarkEnd w:id="3"/>
      <w:r>
        <w:rPr>
          <w:rFonts w:asciiTheme="minorHAnsi" w:hAnsiTheme="minorHAnsi"/>
          <w:color w:val="auto"/>
          <w:sz w:val="24"/>
          <w:szCs w:val="24"/>
        </w:rPr>
        <w:t>11</w:t>
      </w:r>
      <w:r w:rsidR="0098600B" w:rsidRPr="004A7009">
        <w:rPr>
          <w:rFonts w:asciiTheme="minorHAnsi" w:hAnsiTheme="minorHAnsi"/>
          <w:color w:val="auto"/>
          <w:sz w:val="24"/>
          <w:szCs w:val="24"/>
        </w:rPr>
        <w:t>.  Komisijas funkcijas:</w:t>
      </w:r>
    </w:p>
    <w:p w:rsidR="0098600B" w:rsidRPr="004A7009" w:rsidRDefault="00A01D54" w:rsidP="0098600B">
      <w:pPr>
        <w:pStyle w:val="tv2132"/>
        <w:spacing w:line="240" w:lineRule="auto"/>
        <w:jc w:val="both"/>
        <w:rPr>
          <w:rFonts w:asciiTheme="minorHAnsi" w:hAnsiTheme="minorHAnsi"/>
          <w:color w:val="auto"/>
          <w:sz w:val="24"/>
          <w:szCs w:val="24"/>
        </w:rPr>
      </w:pPr>
      <w:r>
        <w:rPr>
          <w:rFonts w:asciiTheme="minorHAnsi" w:hAnsiTheme="minorHAnsi"/>
          <w:color w:val="auto"/>
          <w:sz w:val="24"/>
          <w:szCs w:val="24"/>
        </w:rPr>
        <w:t>11</w:t>
      </w:r>
      <w:r w:rsidR="0098600B" w:rsidRPr="004A7009">
        <w:rPr>
          <w:rFonts w:asciiTheme="minorHAnsi" w:hAnsiTheme="minorHAnsi"/>
          <w:color w:val="auto"/>
          <w:sz w:val="24"/>
          <w:szCs w:val="24"/>
        </w:rPr>
        <w:t>.1. novērtēšanas procesa organizēšana;</w:t>
      </w:r>
    </w:p>
    <w:p w:rsidR="0098600B" w:rsidRPr="004A7009" w:rsidRDefault="00A01D54" w:rsidP="0098600B">
      <w:pPr>
        <w:pStyle w:val="tv2132"/>
        <w:spacing w:line="240" w:lineRule="auto"/>
        <w:jc w:val="both"/>
        <w:rPr>
          <w:rFonts w:asciiTheme="minorHAnsi" w:hAnsiTheme="minorHAnsi"/>
          <w:color w:val="auto"/>
          <w:sz w:val="24"/>
          <w:szCs w:val="24"/>
        </w:rPr>
      </w:pPr>
      <w:r>
        <w:rPr>
          <w:rFonts w:asciiTheme="minorHAnsi" w:hAnsiTheme="minorHAnsi"/>
          <w:color w:val="auto"/>
          <w:sz w:val="24"/>
          <w:szCs w:val="24"/>
        </w:rPr>
        <w:t>11</w:t>
      </w:r>
      <w:r w:rsidR="005651AE">
        <w:rPr>
          <w:rFonts w:asciiTheme="minorHAnsi" w:hAnsiTheme="minorHAnsi"/>
          <w:color w:val="auto"/>
          <w:sz w:val="24"/>
          <w:szCs w:val="24"/>
        </w:rPr>
        <w:t>.2</w:t>
      </w:r>
      <w:r w:rsidR="0098600B" w:rsidRPr="004A7009">
        <w:rPr>
          <w:rFonts w:asciiTheme="minorHAnsi" w:hAnsiTheme="minorHAnsi"/>
          <w:color w:val="auto"/>
          <w:sz w:val="24"/>
          <w:szCs w:val="24"/>
        </w:rPr>
        <w:t xml:space="preserve">. </w:t>
      </w:r>
      <w:r w:rsidR="005651AE">
        <w:rPr>
          <w:rFonts w:asciiTheme="minorHAnsi" w:hAnsiTheme="minorHAnsi"/>
          <w:color w:val="auto"/>
          <w:sz w:val="24"/>
          <w:szCs w:val="24"/>
        </w:rPr>
        <w:t xml:space="preserve">darbinieka </w:t>
      </w:r>
      <w:r w:rsidR="0098600B" w:rsidRPr="004A7009">
        <w:rPr>
          <w:rFonts w:asciiTheme="minorHAnsi" w:hAnsiTheme="minorHAnsi"/>
          <w:color w:val="auto"/>
          <w:sz w:val="24"/>
          <w:szCs w:val="24"/>
        </w:rPr>
        <w:t>pašvērtējumā atspoguļoto profesionālās darbības</w:t>
      </w:r>
      <w:r w:rsidR="005651AE">
        <w:rPr>
          <w:rFonts w:asciiTheme="minorHAnsi" w:hAnsiTheme="minorHAnsi"/>
          <w:color w:val="auto"/>
          <w:sz w:val="24"/>
          <w:szCs w:val="24"/>
        </w:rPr>
        <w:t xml:space="preserve"> un personiskā ieguldījuma </w:t>
      </w:r>
      <w:r w:rsidR="0098600B" w:rsidRPr="004A7009">
        <w:rPr>
          <w:rFonts w:asciiTheme="minorHAnsi" w:hAnsiTheme="minorHAnsi"/>
          <w:color w:val="auto"/>
          <w:sz w:val="24"/>
          <w:szCs w:val="24"/>
        </w:rPr>
        <w:t xml:space="preserve"> rezultātu novērtēšana,</w:t>
      </w:r>
    </w:p>
    <w:p w:rsidR="0098600B" w:rsidRPr="004A7009" w:rsidRDefault="00A01D54" w:rsidP="0098600B">
      <w:pPr>
        <w:pStyle w:val="tv2132"/>
        <w:spacing w:line="240" w:lineRule="auto"/>
        <w:ind w:left="300" w:firstLine="0"/>
        <w:jc w:val="both"/>
        <w:rPr>
          <w:rFonts w:asciiTheme="minorHAnsi" w:hAnsiTheme="minorHAnsi"/>
          <w:color w:val="auto"/>
          <w:sz w:val="24"/>
          <w:szCs w:val="24"/>
        </w:rPr>
      </w:pPr>
      <w:r>
        <w:rPr>
          <w:rFonts w:asciiTheme="minorHAnsi" w:hAnsiTheme="minorHAnsi"/>
          <w:color w:val="auto"/>
          <w:sz w:val="24"/>
          <w:szCs w:val="24"/>
        </w:rPr>
        <w:t>11</w:t>
      </w:r>
      <w:r w:rsidR="005651AE">
        <w:rPr>
          <w:rFonts w:asciiTheme="minorHAnsi" w:hAnsiTheme="minorHAnsi"/>
          <w:color w:val="auto"/>
          <w:sz w:val="24"/>
          <w:szCs w:val="24"/>
        </w:rPr>
        <w:t>.3.</w:t>
      </w:r>
      <w:r w:rsidR="0098600B" w:rsidRPr="004A7009">
        <w:rPr>
          <w:rFonts w:asciiTheme="minorHAnsi" w:hAnsiTheme="minorHAnsi"/>
          <w:color w:val="auto"/>
          <w:sz w:val="24"/>
          <w:szCs w:val="24"/>
        </w:rPr>
        <w:t xml:space="preserve">. novērtēšanas rezultātu apkopošana un priekšlikuma izteikšana par </w:t>
      </w:r>
      <w:r w:rsidR="005651AE">
        <w:rPr>
          <w:rFonts w:asciiTheme="minorHAnsi" w:hAnsiTheme="minorHAnsi"/>
          <w:color w:val="auto"/>
          <w:sz w:val="24"/>
          <w:szCs w:val="24"/>
        </w:rPr>
        <w:t>darbinieka pašvērtējuma apstiprināšanu jeb  izmainīšanu.</w:t>
      </w:r>
    </w:p>
    <w:p w:rsidR="0098600B" w:rsidRPr="004A7009" w:rsidRDefault="0098600B" w:rsidP="0098600B">
      <w:pPr>
        <w:jc w:val="center"/>
        <w:rPr>
          <w:rFonts w:asciiTheme="minorHAnsi" w:hAnsiTheme="minorHAnsi"/>
          <w:b/>
          <w:color w:val="414142"/>
          <w:sz w:val="24"/>
          <w:szCs w:val="24"/>
        </w:rPr>
      </w:pPr>
      <w:bookmarkStart w:id="4" w:name="p-633539"/>
      <w:bookmarkStart w:id="5" w:name="p15"/>
      <w:bookmarkEnd w:id="4"/>
      <w:bookmarkEnd w:id="5"/>
    </w:p>
    <w:p w:rsidR="0098600B" w:rsidRPr="004A7009" w:rsidRDefault="0098600B" w:rsidP="0098600B">
      <w:pPr>
        <w:jc w:val="center"/>
        <w:rPr>
          <w:rFonts w:asciiTheme="minorHAnsi" w:hAnsiTheme="minorHAnsi"/>
          <w:b/>
          <w:vanish/>
          <w:color w:val="414142"/>
          <w:sz w:val="24"/>
          <w:szCs w:val="24"/>
        </w:rPr>
      </w:pPr>
      <w:r w:rsidRPr="004A7009">
        <w:rPr>
          <w:rFonts w:asciiTheme="minorHAnsi" w:hAnsiTheme="minorHAnsi"/>
          <w:b/>
          <w:vanish/>
          <w:color w:val="414142"/>
          <w:sz w:val="24"/>
          <w:szCs w:val="24"/>
        </w:rPr>
        <w:t>16</w:t>
      </w:r>
    </w:p>
    <w:p w:rsidR="0098600B" w:rsidRDefault="0098600B" w:rsidP="0098600B">
      <w:pPr>
        <w:jc w:val="both"/>
        <w:rPr>
          <w:rFonts w:asciiTheme="minorHAnsi" w:hAnsiTheme="minorHAnsi"/>
          <w:sz w:val="24"/>
          <w:szCs w:val="24"/>
        </w:rPr>
      </w:pPr>
      <w:bookmarkStart w:id="6" w:name="p-633540"/>
      <w:bookmarkStart w:id="7" w:name="p16"/>
      <w:bookmarkEnd w:id="6"/>
      <w:bookmarkEnd w:id="7"/>
    </w:p>
    <w:p w:rsidR="0098600B" w:rsidRPr="00C4245A" w:rsidRDefault="0098600B" w:rsidP="0098600B">
      <w:pPr>
        <w:jc w:val="both"/>
        <w:rPr>
          <w:color w:val="C00000"/>
        </w:rPr>
      </w:pPr>
    </w:p>
    <w:p w:rsidR="0098600B" w:rsidRPr="00754D16" w:rsidRDefault="0098600B" w:rsidP="0098600B">
      <w:pPr>
        <w:rPr>
          <w:sz w:val="24"/>
          <w:szCs w:val="24"/>
        </w:rPr>
      </w:pPr>
    </w:p>
    <w:p w:rsidR="00CB10A7" w:rsidRPr="004E43CF" w:rsidRDefault="00D23327" w:rsidP="00D23327">
      <w:pPr>
        <w:rPr>
          <w:rFonts w:ascii="Calibri" w:hAnsi="Calibri"/>
          <w:sz w:val="24"/>
        </w:rPr>
      </w:pPr>
      <w:r>
        <w:rPr>
          <w:rFonts w:ascii="Calibri" w:hAnsi="Calibri"/>
          <w:sz w:val="24"/>
        </w:rPr>
        <w:t>Sastādīja:lietvede V.Švāne</w:t>
      </w:r>
      <w:bookmarkStart w:id="8" w:name="_GoBack"/>
      <w:bookmarkEnd w:id="8"/>
    </w:p>
    <w:sectPr w:rsidR="00CB10A7" w:rsidRPr="004E43CF" w:rsidSect="009D67D6">
      <w:headerReference w:type="first" r:id="rId8"/>
      <w:pgSz w:w="11907" w:h="16840" w:code="9"/>
      <w:pgMar w:top="1134" w:right="708"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D4" w:rsidRDefault="00C761D4" w:rsidP="00E104B1">
      <w:r>
        <w:separator/>
      </w:r>
    </w:p>
  </w:endnote>
  <w:endnote w:type="continuationSeparator" w:id="0">
    <w:p w:rsidR="00C761D4" w:rsidRDefault="00C761D4"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D4" w:rsidRDefault="00C761D4" w:rsidP="00E104B1">
      <w:r>
        <w:separator/>
      </w:r>
    </w:p>
  </w:footnote>
  <w:footnote w:type="continuationSeparator" w:id="0">
    <w:p w:rsidR="00C761D4" w:rsidRDefault="00C761D4" w:rsidP="00E1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BD" w:rsidRDefault="00002C81">
    <w:pPr>
      <w:pStyle w:val="Header"/>
    </w:pPr>
    <w:r>
      <w:rPr>
        <w:noProof/>
        <w:lang w:eastAsia="lv-LV"/>
      </w:rPr>
      <w:drawing>
        <wp:inline distT="0" distB="0" distL="0" distR="0" wp14:anchorId="6A989E6A" wp14:editId="7C023FA4">
          <wp:extent cx="6122670" cy="1455420"/>
          <wp:effectExtent l="0" t="0" r="0" b="0"/>
          <wp:docPr id="1" name="Picture 1"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1455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D1E06"/>
    <w:multiLevelType w:val="hybridMultilevel"/>
    <w:tmpl w:val="47784008"/>
    <w:lvl w:ilvl="0" w:tplc="972CEF70">
      <w:start w:val="1"/>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81"/>
    <w:rsid w:val="00002C81"/>
    <w:rsid w:val="000065B7"/>
    <w:rsid w:val="00037BC5"/>
    <w:rsid w:val="00085B23"/>
    <w:rsid w:val="000863E9"/>
    <w:rsid w:val="00087714"/>
    <w:rsid w:val="000B1319"/>
    <w:rsid w:val="0013076B"/>
    <w:rsid w:val="0016468C"/>
    <w:rsid w:val="001F2049"/>
    <w:rsid w:val="001F5E06"/>
    <w:rsid w:val="0021049A"/>
    <w:rsid w:val="00223CE2"/>
    <w:rsid w:val="00235FBE"/>
    <w:rsid w:val="002534A2"/>
    <w:rsid w:val="002766BB"/>
    <w:rsid w:val="002865D2"/>
    <w:rsid w:val="00291531"/>
    <w:rsid w:val="002D7CA4"/>
    <w:rsid w:val="002F4DCF"/>
    <w:rsid w:val="00356D65"/>
    <w:rsid w:val="003A4DD9"/>
    <w:rsid w:val="003F725C"/>
    <w:rsid w:val="0043262C"/>
    <w:rsid w:val="00455881"/>
    <w:rsid w:val="004956CC"/>
    <w:rsid w:val="004977E6"/>
    <w:rsid w:val="004E43CF"/>
    <w:rsid w:val="004F50BD"/>
    <w:rsid w:val="005149FB"/>
    <w:rsid w:val="005651AE"/>
    <w:rsid w:val="005E58CA"/>
    <w:rsid w:val="00663A57"/>
    <w:rsid w:val="006672A8"/>
    <w:rsid w:val="00687B14"/>
    <w:rsid w:val="006979F0"/>
    <w:rsid w:val="006A6DB4"/>
    <w:rsid w:val="006B43C7"/>
    <w:rsid w:val="006C6743"/>
    <w:rsid w:val="006C6B68"/>
    <w:rsid w:val="00707646"/>
    <w:rsid w:val="007634F9"/>
    <w:rsid w:val="007652EB"/>
    <w:rsid w:val="00770CE3"/>
    <w:rsid w:val="00782477"/>
    <w:rsid w:val="0079583F"/>
    <w:rsid w:val="007A7C0A"/>
    <w:rsid w:val="007B6F40"/>
    <w:rsid w:val="00851963"/>
    <w:rsid w:val="00884462"/>
    <w:rsid w:val="008D6EA4"/>
    <w:rsid w:val="008D7FD7"/>
    <w:rsid w:val="008F3E97"/>
    <w:rsid w:val="009573E8"/>
    <w:rsid w:val="0098600B"/>
    <w:rsid w:val="009D67D6"/>
    <w:rsid w:val="009F3A80"/>
    <w:rsid w:val="00A01D54"/>
    <w:rsid w:val="00A07AE4"/>
    <w:rsid w:val="00A24555"/>
    <w:rsid w:val="00A43943"/>
    <w:rsid w:val="00A43DCA"/>
    <w:rsid w:val="00B37766"/>
    <w:rsid w:val="00B40C68"/>
    <w:rsid w:val="00B422A1"/>
    <w:rsid w:val="00B43F7D"/>
    <w:rsid w:val="00B74293"/>
    <w:rsid w:val="00BB0469"/>
    <w:rsid w:val="00BC47AF"/>
    <w:rsid w:val="00BE2AE7"/>
    <w:rsid w:val="00C02FBE"/>
    <w:rsid w:val="00C747EA"/>
    <w:rsid w:val="00C761D4"/>
    <w:rsid w:val="00C84B04"/>
    <w:rsid w:val="00C97BE7"/>
    <w:rsid w:val="00CB10A7"/>
    <w:rsid w:val="00CC2439"/>
    <w:rsid w:val="00CD7F73"/>
    <w:rsid w:val="00CF2CE9"/>
    <w:rsid w:val="00CF4FBD"/>
    <w:rsid w:val="00D0736D"/>
    <w:rsid w:val="00D10C41"/>
    <w:rsid w:val="00D23327"/>
    <w:rsid w:val="00D356F3"/>
    <w:rsid w:val="00D87564"/>
    <w:rsid w:val="00D9374D"/>
    <w:rsid w:val="00DB434E"/>
    <w:rsid w:val="00E02651"/>
    <w:rsid w:val="00E104B1"/>
    <w:rsid w:val="00E561F3"/>
    <w:rsid w:val="00EA001B"/>
    <w:rsid w:val="00EB5161"/>
    <w:rsid w:val="00ED2ACD"/>
    <w:rsid w:val="00F013FD"/>
    <w:rsid w:val="00F812C6"/>
    <w:rsid w:val="00F83C48"/>
    <w:rsid w:val="00FB1AE3"/>
    <w:rsid w:val="00FC0F2C"/>
    <w:rsid w:val="00FF37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77"/>
    <w:rPr>
      <w:rFonts w:ascii="Times New Roman" w:eastAsia="Times New Roman" w:hAnsi="Times New Roman"/>
      <w:iCs/>
      <w:sz w:val="28"/>
      <w:lang w:eastAsia="en-US"/>
    </w:rPr>
  </w:style>
  <w:style w:type="paragraph" w:styleId="Heading2">
    <w:name w:val="heading 2"/>
    <w:basedOn w:val="Normal"/>
    <w:next w:val="Normal"/>
    <w:link w:val="Heading2Char"/>
    <w:qFormat/>
    <w:rsid w:val="0098600B"/>
    <w:pPr>
      <w:keepNext/>
      <w:ind w:left="720" w:firstLine="72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4B1"/>
    <w:rPr>
      <w:color w:val="0000FF"/>
      <w:u w:val="single"/>
    </w:rPr>
  </w:style>
  <w:style w:type="table" w:styleId="TableGrid">
    <w:name w:val="Table Grid"/>
    <w:basedOn w:val="TableNormal"/>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4B1"/>
    <w:rPr>
      <w:rFonts w:ascii="Tahoma" w:hAnsi="Tahoma" w:cs="Tahoma"/>
      <w:sz w:val="16"/>
      <w:szCs w:val="16"/>
    </w:rPr>
  </w:style>
  <w:style w:type="character" w:customStyle="1" w:styleId="BalloonTextChar">
    <w:name w:val="Balloon Text Char"/>
    <w:link w:val="BalloonText"/>
    <w:uiPriority w:val="99"/>
    <w:semiHidden/>
    <w:rsid w:val="00E104B1"/>
    <w:rPr>
      <w:rFonts w:ascii="Tahoma" w:eastAsia="Times New Roman" w:hAnsi="Tahoma" w:cs="Tahoma"/>
      <w:iCs/>
      <w:sz w:val="16"/>
      <w:szCs w:val="16"/>
      <w:lang w:val="lv-LV"/>
    </w:rPr>
  </w:style>
  <w:style w:type="paragraph" w:styleId="Header">
    <w:name w:val="header"/>
    <w:basedOn w:val="Normal"/>
    <w:link w:val="HeaderChar"/>
    <w:unhideWhenUsed/>
    <w:rsid w:val="00E104B1"/>
    <w:pPr>
      <w:tabs>
        <w:tab w:val="center" w:pos="4844"/>
        <w:tab w:val="right" w:pos="9689"/>
      </w:tabs>
    </w:pPr>
  </w:style>
  <w:style w:type="character" w:customStyle="1" w:styleId="HeaderChar">
    <w:name w:val="Header Char"/>
    <w:link w:val="Header"/>
    <w:uiPriority w:val="99"/>
    <w:semiHidden/>
    <w:rsid w:val="00E104B1"/>
    <w:rPr>
      <w:rFonts w:ascii="Times New Roman" w:eastAsia="Times New Roman" w:hAnsi="Times New Roman" w:cs="Times New Roman"/>
      <w:iCs/>
      <w:sz w:val="28"/>
      <w:szCs w:val="20"/>
      <w:lang w:val="lv-LV"/>
    </w:rPr>
  </w:style>
  <w:style w:type="paragraph" w:styleId="Footer">
    <w:name w:val="footer"/>
    <w:basedOn w:val="Normal"/>
    <w:link w:val="FooterChar"/>
    <w:uiPriority w:val="99"/>
    <w:unhideWhenUsed/>
    <w:rsid w:val="00E104B1"/>
    <w:pPr>
      <w:tabs>
        <w:tab w:val="center" w:pos="4844"/>
        <w:tab w:val="right" w:pos="9689"/>
      </w:tabs>
    </w:pPr>
  </w:style>
  <w:style w:type="character" w:customStyle="1" w:styleId="FooterChar">
    <w:name w:val="Footer Char"/>
    <w:link w:val="Footer"/>
    <w:uiPriority w:val="99"/>
    <w:rsid w:val="00E104B1"/>
    <w:rPr>
      <w:rFonts w:ascii="Times New Roman" w:eastAsia="Times New Roman" w:hAnsi="Times New Roman" w:cs="Times New Roman"/>
      <w:iCs/>
      <w:sz w:val="28"/>
      <w:szCs w:val="20"/>
      <w:lang w:val="lv-LV"/>
    </w:rPr>
  </w:style>
  <w:style w:type="character" w:styleId="PageNumber">
    <w:name w:val="page number"/>
    <w:basedOn w:val="DefaultParagraphFont"/>
    <w:rsid w:val="00E104B1"/>
  </w:style>
  <w:style w:type="character" w:styleId="FollowedHyperlink">
    <w:name w:val="FollowedHyperlink"/>
    <w:basedOn w:val="DefaultParagraphFont"/>
    <w:uiPriority w:val="99"/>
    <w:semiHidden/>
    <w:unhideWhenUsed/>
    <w:rsid w:val="009D67D6"/>
    <w:rPr>
      <w:color w:val="800080" w:themeColor="followedHyperlink"/>
      <w:u w:val="single"/>
    </w:rPr>
  </w:style>
  <w:style w:type="character" w:customStyle="1" w:styleId="Heading2Char">
    <w:name w:val="Heading 2 Char"/>
    <w:basedOn w:val="DefaultParagraphFont"/>
    <w:link w:val="Heading2"/>
    <w:rsid w:val="0098600B"/>
    <w:rPr>
      <w:rFonts w:ascii="Times New Roman" w:eastAsia="Times New Roman" w:hAnsi="Times New Roman"/>
      <w:b/>
      <w:bCs/>
      <w:iCs/>
      <w:sz w:val="24"/>
      <w:szCs w:val="24"/>
      <w:lang w:eastAsia="en-US"/>
    </w:rPr>
  </w:style>
  <w:style w:type="paragraph" w:customStyle="1" w:styleId="tv2132">
    <w:name w:val="tv2132"/>
    <w:basedOn w:val="Normal"/>
    <w:rsid w:val="0098600B"/>
    <w:pPr>
      <w:spacing w:line="360" w:lineRule="auto"/>
      <w:ind w:firstLine="300"/>
    </w:pPr>
    <w:rPr>
      <w:iCs w:val="0"/>
      <w:color w:val="414142"/>
      <w:sz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77"/>
    <w:rPr>
      <w:rFonts w:ascii="Times New Roman" w:eastAsia="Times New Roman" w:hAnsi="Times New Roman"/>
      <w:iCs/>
      <w:sz w:val="28"/>
      <w:lang w:eastAsia="en-US"/>
    </w:rPr>
  </w:style>
  <w:style w:type="paragraph" w:styleId="Heading2">
    <w:name w:val="heading 2"/>
    <w:basedOn w:val="Normal"/>
    <w:next w:val="Normal"/>
    <w:link w:val="Heading2Char"/>
    <w:qFormat/>
    <w:rsid w:val="0098600B"/>
    <w:pPr>
      <w:keepNext/>
      <w:ind w:left="720" w:firstLine="72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4B1"/>
    <w:rPr>
      <w:color w:val="0000FF"/>
      <w:u w:val="single"/>
    </w:rPr>
  </w:style>
  <w:style w:type="table" w:styleId="TableGrid">
    <w:name w:val="Table Grid"/>
    <w:basedOn w:val="TableNormal"/>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4B1"/>
    <w:rPr>
      <w:rFonts w:ascii="Tahoma" w:hAnsi="Tahoma" w:cs="Tahoma"/>
      <w:sz w:val="16"/>
      <w:szCs w:val="16"/>
    </w:rPr>
  </w:style>
  <w:style w:type="character" w:customStyle="1" w:styleId="BalloonTextChar">
    <w:name w:val="Balloon Text Char"/>
    <w:link w:val="BalloonText"/>
    <w:uiPriority w:val="99"/>
    <w:semiHidden/>
    <w:rsid w:val="00E104B1"/>
    <w:rPr>
      <w:rFonts w:ascii="Tahoma" w:eastAsia="Times New Roman" w:hAnsi="Tahoma" w:cs="Tahoma"/>
      <w:iCs/>
      <w:sz w:val="16"/>
      <w:szCs w:val="16"/>
      <w:lang w:val="lv-LV"/>
    </w:rPr>
  </w:style>
  <w:style w:type="paragraph" w:styleId="Header">
    <w:name w:val="header"/>
    <w:basedOn w:val="Normal"/>
    <w:link w:val="HeaderChar"/>
    <w:unhideWhenUsed/>
    <w:rsid w:val="00E104B1"/>
    <w:pPr>
      <w:tabs>
        <w:tab w:val="center" w:pos="4844"/>
        <w:tab w:val="right" w:pos="9689"/>
      </w:tabs>
    </w:pPr>
  </w:style>
  <w:style w:type="character" w:customStyle="1" w:styleId="HeaderChar">
    <w:name w:val="Header Char"/>
    <w:link w:val="Header"/>
    <w:uiPriority w:val="99"/>
    <w:semiHidden/>
    <w:rsid w:val="00E104B1"/>
    <w:rPr>
      <w:rFonts w:ascii="Times New Roman" w:eastAsia="Times New Roman" w:hAnsi="Times New Roman" w:cs="Times New Roman"/>
      <w:iCs/>
      <w:sz w:val="28"/>
      <w:szCs w:val="20"/>
      <w:lang w:val="lv-LV"/>
    </w:rPr>
  </w:style>
  <w:style w:type="paragraph" w:styleId="Footer">
    <w:name w:val="footer"/>
    <w:basedOn w:val="Normal"/>
    <w:link w:val="FooterChar"/>
    <w:uiPriority w:val="99"/>
    <w:unhideWhenUsed/>
    <w:rsid w:val="00E104B1"/>
    <w:pPr>
      <w:tabs>
        <w:tab w:val="center" w:pos="4844"/>
        <w:tab w:val="right" w:pos="9689"/>
      </w:tabs>
    </w:pPr>
  </w:style>
  <w:style w:type="character" w:customStyle="1" w:styleId="FooterChar">
    <w:name w:val="Footer Char"/>
    <w:link w:val="Footer"/>
    <w:uiPriority w:val="99"/>
    <w:rsid w:val="00E104B1"/>
    <w:rPr>
      <w:rFonts w:ascii="Times New Roman" w:eastAsia="Times New Roman" w:hAnsi="Times New Roman" w:cs="Times New Roman"/>
      <w:iCs/>
      <w:sz w:val="28"/>
      <w:szCs w:val="20"/>
      <w:lang w:val="lv-LV"/>
    </w:rPr>
  </w:style>
  <w:style w:type="character" w:styleId="PageNumber">
    <w:name w:val="page number"/>
    <w:basedOn w:val="DefaultParagraphFont"/>
    <w:rsid w:val="00E104B1"/>
  </w:style>
  <w:style w:type="character" w:styleId="FollowedHyperlink">
    <w:name w:val="FollowedHyperlink"/>
    <w:basedOn w:val="DefaultParagraphFont"/>
    <w:uiPriority w:val="99"/>
    <w:semiHidden/>
    <w:unhideWhenUsed/>
    <w:rsid w:val="009D67D6"/>
    <w:rPr>
      <w:color w:val="800080" w:themeColor="followedHyperlink"/>
      <w:u w:val="single"/>
    </w:rPr>
  </w:style>
  <w:style w:type="character" w:customStyle="1" w:styleId="Heading2Char">
    <w:name w:val="Heading 2 Char"/>
    <w:basedOn w:val="DefaultParagraphFont"/>
    <w:link w:val="Heading2"/>
    <w:rsid w:val="0098600B"/>
    <w:rPr>
      <w:rFonts w:ascii="Times New Roman" w:eastAsia="Times New Roman" w:hAnsi="Times New Roman"/>
      <w:b/>
      <w:bCs/>
      <w:iCs/>
      <w:sz w:val="24"/>
      <w:szCs w:val="24"/>
      <w:lang w:eastAsia="en-US"/>
    </w:rPr>
  </w:style>
  <w:style w:type="paragraph" w:customStyle="1" w:styleId="tv2132">
    <w:name w:val="tv2132"/>
    <w:basedOn w:val="Normal"/>
    <w:rsid w:val="0098600B"/>
    <w:pPr>
      <w:spacing w:line="360" w:lineRule="auto"/>
      <w:ind w:firstLine="300"/>
    </w:pPr>
    <w:rPr>
      <w:iCs w:val="0"/>
      <w:color w:val="414142"/>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lis2\Downloads\041_Livu%20PII%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041_Livu PII (4)</Template>
  <TotalTime>5</TotalTime>
  <Pages>2</Pages>
  <Words>1642</Words>
  <Characters>937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Dome</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Intelis2</dc:creator>
  <cp:lastModifiedBy>Intelis2</cp:lastModifiedBy>
  <cp:revision>4</cp:revision>
  <cp:lastPrinted>2020-11-09T10:45:00Z</cp:lastPrinted>
  <dcterms:created xsi:type="dcterms:W3CDTF">2020-11-02T11:02:00Z</dcterms:created>
  <dcterms:modified xsi:type="dcterms:W3CDTF">2020-11-09T10:49:00Z</dcterms:modified>
</cp:coreProperties>
</file>